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25" w:rsidRPr="001B0A68" w:rsidRDefault="001C4E5E">
      <w:pPr>
        <w:rPr>
          <w:rFonts w:ascii="Verdana" w:hAnsi="Verdana" w:cs="Arial"/>
          <w:b/>
          <w:sz w:val="28"/>
          <w:szCs w:val="28"/>
        </w:rPr>
      </w:pPr>
      <w:r w:rsidRPr="001B0A68">
        <w:rPr>
          <w:rFonts w:ascii="Verdana" w:hAnsi="Verdana" w:cs="Arial"/>
          <w:b/>
          <w:sz w:val="28"/>
          <w:szCs w:val="28"/>
        </w:rPr>
        <w:t>Wesentlich m</w:t>
      </w:r>
      <w:r w:rsidR="00D63943" w:rsidRPr="001B0A68">
        <w:rPr>
          <w:rFonts w:ascii="Verdana" w:hAnsi="Verdana" w:cs="Arial"/>
          <w:b/>
          <w:sz w:val="28"/>
          <w:szCs w:val="28"/>
        </w:rPr>
        <w:t>ehr Güterverkehre müssen von der Straße auf die Schiene verlagert werden.</w:t>
      </w:r>
    </w:p>
    <w:p w:rsidR="00D63943" w:rsidRPr="001B0A68" w:rsidRDefault="00D63943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  <w:r w:rsidRPr="00D63943">
        <w:rPr>
          <w:rFonts w:ascii="Verdana" w:eastAsia="Times New Roman" w:hAnsi="Verdana" w:cs="Arial"/>
          <w:sz w:val="28"/>
          <w:szCs w:val="28"/>
          <w:lang w:eastAsia="de-DE"/>
        </w:rPr>
        <w:t xml:space="preserve">10. Symposium Logistik Innovativ 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am 8./9. Mai </w:t>
      </w:r>
      <w:r w:rsidR="00500628">
        <w:rPr>
          <w:rFonts w:ascii="Verdana" w:eastAsia="Times New Roman" w:hAnsi="Verdana" w:cs="Arial"/>
          <w:sz w:val="28"/>
          <w:szCs w:val="28"/>
          <w:lang w:eastAsia="de-DE"/>
        </w:rPr>
        <w:t xml:space="preserve">2018 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>zeigt</w:t>
      </w:r>
      <w:r w:rsidR="00A54856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Lösungsmöglichkeiten</w:t>
      </w:r>
    </w:p>
    <w:p w:rsidR="00D63943" w:rsidRPr="001B0A68" w:rsidRDefault="00D63943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</w:p>
    <w:p w:rsidR="00D63943" w:rsidRPr="001B0A68" w:rsidRDefault="00D63943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Prien am Chiemsee. </w:t>
      </w:r>
      <w:r w:rsidR="00A54856" w:rsidRPr="001B0A68">
        <w:rPr>
          <w:rFonts w:ascii="Verdana" w:eastAsia="Times New Roman" w:hAnsi="Verdana" w:cs="Arial"/>
          <w:sz w:val="28"/>
          <w:szCs w:val="28"/>
          <w:lang w:eastAsia="de-DE"/>
        </w:rPr>
        <w:t>Die Reduzierung der Schadstoffbelastung</w:t>
      </w:r>
      <w:r w:rsidR="00500628">
        <w:rPr>
          <w:rFonts w:ascii="Verdana" w:eastAsia="Times New Roman" w:hAnsi="Verdana" w:cs="Arial"/>
          <w:sz w:val="28"/>
          <w:szCs w:val="28"/>
          <w:lang w:eastAsia="de-DE"/>
        </w:rPr>
        <w:t>,</w:t>
      </w:r>
      <w:r w:rsidR="00A54856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vor allem auch in den sensiblen Alpen</w:t>
      </w:r>
      <w:r w:rsidR="00500628">
        <w:rPr>
          <w:rFonts w:ascii="Verdana" w:eastAsia="Times New Roman" w:hAnsi="Verdana" w:cs="Arial"/>
          <w:sz w:val="28"/>
          <w:szCs w:val="28"/>
          <w:lang w:eastAsia="de-DE"/>
        </w:rPr>
        <w:t>,</w:t>
      </w:r>
      <w:r w:rsidR="00A54856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ist eines der zentralen Themen der Verkehrspolitik. 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Tagesaktuelle Brisanz hat das Thema noch dazu durch 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 xml:space="preserve">die 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>angekündigten Verkehrsbeschränkungen</w:t>
      </w:r>
      <w:r w:rsidR="00F102C4">
        <w:rPr>
          <w:rFonts w:ascii="Verdana" w:eastAsia="Times New Roman" w:hAnsi="Verdana" w:cs="Arial"/>
          <w:sz w:val="28"/>
          <w:szCs w:val="28"/>
          <w:lang w:eastAsia="de-DE"/>
        </w:rPr>
        <w:t xml:space="preserve"> 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 xml:space="preserve">seitens 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Tirol bekommen. </w:t>
      </w:r>
      <w:r w:rsidR="00A54856" w:rsidRPr="001B0A68">
        <w:rPr>
          <w:rFonts w:ascii="Verdana" w:eastAsia="Times New Roman" w:hAnsi="Verdana" w:cs="Arial"/>
          <w:sz w:val="28"/>
          <w:szCs w:val="28"/>
          <w:lang w:eastAsia="de-DE"/>
        </w:rPr>
        <w:t>Kurzfristige und wirksame Lösungen sind nur durch erhebliche Verlagerung des Güterverkehrs von der Straße auf die Schiene zu erzielen.</w:t>
      </w:r>
    </w:p>
    <w:p w:rsidR="00A54856" w:rsidRPr="001B0A68" w:rsidRDefault="00F76024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>Beim Schienen</w:t>
      </w:r>
      <w:r w:rsidR="00500628">
        <w:rPr>
          <w:rFonts w:ascii="Verdana" w:eastAsia="Times New Roman" w:hAnsi="Verdana" w:cs="Arial"/>
          <w:sz w:val="28"/>
          <w:szCs w:val="28"/>
          <w:lang w:eastAsia="de-DE"/>
        </w:rPr>
        <w:t>güter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>verkehr sind aber im Gegensatz zu dem relativ einfach zu organisierenden Straßengüterverkehr wesentlich mehr Hindernisse zu überwinden.</w:t>
      </w:r>
    </w:p>
    <w:p w:rsidR="00805EBA" w:rsidRPr="001B0A68" w:rsidRDefault="00F76024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Im Rahmen des europäischen Projektes 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>„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Alpine Innovation </w:t>
      </w:r>
      <w:proofErr w:type="spellStart"/>
      <w:r w:rsidRPr="001B0A68">
        <w:rPr>
          <w:rFonts w:ascii="Verdana" w:eastAsia="Times New Roman" w:hAnsi="Verdana" w:cs="Arial"/>
          <w:sz w:val="28"/>
          <w:szCs w:val="28"/>
          <w:lang w:eastAsia="de-DE"/>
        </w:rPr>
        <w:t>for</w:t>
      </w:r>
      <w:proofErr w:type="spellEnd"/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</w:t>
      </w:r>
      <w:proofErr w:type="spellStart"/>
      <w:r w:rsidRPr="001B0A68">
        <w:rPr>
          <w:rFonts w:ascii="Verdana" w:eastAsia="Times New Roman" w:hAnsi="Verdana" w:cs="Arial"/>
          <w:sz w:val="28"/>
          <w:szCs w:val="28"/>
          <w:lang w:eastAsia="de-DE"/>
        </w:rPr>
        <w:t>Combined</w:t>
      </w:r>
      <w:proofErr w:type="spellEnd"/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Transpor</w:t>
      </w:r>
      <w:r w:rsidR="005F6E84">
        <w:rPr>
          <w:rFonts w:ascii="Verdana" w:eastAsia="Times New Roman" w:hAnsi="Verdana" w:cs="Arial"/>
          <w:sz w:val="28"/>
          <w:szCs w:val="28"/>
          <w:lang w:eastAsia="de-DE"/>
        </w:rPr>
        <w:t>t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- AlpInnoCT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>“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haben sich 15 Partner zusammengeschlossen</w:t>
      </w:r>
      <w:r w:rsidR="00E02774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und werden im Rahmen des 10. Symposiums Logistik Innovativ die Zwischenergebnisse des Projektes präsentieren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und erste Lösungsmöglichkeiten aufzeigen</w:t>
      </w:r>
      <w:r w:rsidR="00E02774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. Um auf die komplexen Fragen des Kombinierten Verkehrs (KV) kurzfristig 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>Antworten zu finden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 xml:space="preserve"> wird </w:t>
      </w:r>
      <w:r w:rsidR="00E02774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das Symposium in einem </w:t>
      </w:r>
      <w:r w:rsidR="008432B7">
        <w:rPr>
          <w:rFonts w:ascii="Verdana" w:eastAsia="Times New Roman" w:hAnsi="Verdana" w:cs="Arial"/>
          <w:sz w:val="28"/>
          <w:szCs w:val="28"/>
          <w:lang w:eastAsia="de-DE"/>
        </w:rPr>
        <w:t>i</w:t>
      </w:r>
      <w:r w:rsidR="00E02774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nnovativen Konzept aufgebaut. Es wird nahezu vollständig auf 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 xml:space="preserve">einseitige </w:t>
      </w:r>
      <w:r w:rsidR="00E02774" w:rsidRPr="001B0A68">
        <w:rPr>
          <w:rFonts w:ascii="Verdana" w:eastAsia="Times New Roman" w:hAnsi="Verdana" w:cs="Arial"/>
          <w:sz w:val="28"/>
          <w:szCs w:val="28"/>
          <w:lang w:eastAsia="de-DE"/>
        </w:rPr>
        <w:t>Frontalpräsentationen verzichtet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. 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>Um qualitativ hochwertige Ergebnisse zu erzielen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konnte</w:t>
      </w:r>
      <w:r w:rsidR="008432B7">
        <w:rPr>
          <w:rFonts w:ascii="Verdana" w:eastAsia="Times New Roman" w:hAnsi="Verdana" w:cs="Arial"/>
          <w:sz w:val="28"/>
          <w:szCs w:val="28"/>
          <w:lang w:eastAsia="de-DE"/>
        </w:rPr>
        <w:t>n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fast 40 hochkarätige Referenten gewonnen werden, die in verschiedenen Arbeitsgruppen mit den Teilnehmern neuartige Lösungen erarbeiten. Die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>se</w:t>
      </w:r>
      <w:r w:rsidR="001130B0"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Lösungen werden im Anschluss an die Veranstaltung im Projekt AlpInnoCT</w:t>
      </w:r>
      <w:r w:rsidR="008432B7">
        <w:rPr>
          <w:rFonts w:ascii="Verdana" w:eastAsia="Times New Roman" w:hAnsi="Verdana" w:cs="Arial"/>
          <w:sz w:val="28"/>
          <w:szCs w:val="28"/>
          <w:lang w:eastAsia="de-DE"/>
        </w:rPr>
        <w:t xml:space="preserve"> weiter ausgearbeitet.</w:t>
      </w:r>
    </w:p>
    <w:p w:rsidR="00805EBA" w:rsidRPr="001B0A68" w:rsidRDefault="00805EBA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</w:p>
    <w:p w:rsidR="00805EBA" w:rsidRPr="001B0A68" w:rsidRDefault="00805EBA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>Der</w:t>
      </w:r>
      <w:bookmarkStart w:id="0" w:name="_GoBack"/>
      <w:bookmarkEnd w:id="0"/>
      <w:r w:rsidR="00B4281A">
        <w:rPr>
          <w:rFonts w:ascii="Verdana" w:eastAsia="Times New Roman" w:hAnsi="Verdana" w:cs="Arial"/>
          <w:sz w:val="28"/>
          <w:szCs w:val="28"/>
          <w:lang w:eastAsia="de-DE"/>
        </w:rPr>
        <w:t xml:space="preserve"> inzwischen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traditionelle Höhepunkt des Symposiums ist der Staatsempfang im Spiegelsaal des Schlosses Herrenchiemsee. D</w:t>
      </w:r>
      <w:r w:rsidR="005731E7">
        <w:rPr>
          <w:rFonts w:ascii="Verdana" w:eastAsia="Times New Roman" w:hAnsi="Verdana" w:cs="Arial"/>
          <w:sz w:val="28"/>
          <w:szCs w:val="28"/>
          <w:lang w:eastAsia="de-DE"/>
        </w:rPr>
        <w:t>ie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einzigartige Möglichkeit der Netzwerkarbeit unter 3</w:t>
      </w:r>
      <w:r w:rsidR="008866FF">
        <w:rPr>
          <w:rFonts w:ascii="Verdana" w:eastAsia="Times New Roman" w:hAnsi="Verdana" w:cs="Arial"/>
          <w:sz w:val="28"/>
          <w:szCs w:val="28"/>
          <w:lang w:eastAsia="de-DE"/>
        </w:rPr>
        <w:t>5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0 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lastRenderedPageBreak/>
        <w:t xml:space="preserve">Teilnehmern in einer wunderbaren Umgebung wird in diesem Jahr noch um Feier des Tripels: 200 Jahre </w:t>
      </w:r>
      <w:r w:rsidR="00B4281A">
        <w:rPr>
          <w:rFonts w:ascii="Verdana" w:eastAsia="Times New Roman" w:hAnsi="Verdana" w:cs="Arial"/>
          <w:sz w:val="28"/>
          <w:szCs w:val="28"/>
          <w:lang w:eastAsia="de-DE"/>
        </w:rPr>
        <w:t xml:space="preserve">Verfassungsstaat </w:t>
      </w: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>Bayern – 100 Jahre Freistaat Bayern und 20 Jahre Logistik-Kompetenz-Zentrum (LKZ) abgerundet.</w:t>
      </w:r>
    </w:p>
    <w:p w:rsidR="001B0A68" w:rsidRPr="001B0A68" w:rsidRDefault="001B0A68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</w:p>
    <w:p w:rsidR="001B0A68" w:rsidRPr="001B0A68" w:rsidRDefault="001B0A68" w:rsidP="001B0A68">
      <w:pPr>
        <w:pStyle w:val="StandardWeb"/>
        <w:jc w:val="both"/>
        <w:rPr>
          <w:rStyle w:val="Hyperlink"/>
          <w:rFonts w:ascii="Verdana" w:hAnsi="Verdana" w:cs="Arial"/>
          <w:color w:val="000080"/>
          <w:sz w:val="28"/>
          <w:szCs w:val="28"/>
        </w:rPr>
      </w:pPr>
      <w:r w:rsidRPr="001B0A68">
        <w:rPr>
          <w:rFonts w:ascii="Verdana" w:hAnsi="Verdana" w:cs="Arial"/>
          <w:sz w:val="28"/>
          <w:szCs w:val="28"/>
        </w:rPr>
        <w:t>Das vollständige Programm sowie die Anmeldeunterlagen für das 10. Symposium Logistik Innovativ in Prien am Chiemsee finden Sie im Internet unter</w:t>
      </w:r>
      <w:r w:rsidRPr="001B0A68">
        <w:rPr>
          <w:rFonts w:ascii="Verdana" w:hAnsi="Verdana" w:cs="Arial"/>
          <w:color w:val="1F497D"/>
          <w:sz w:val="28"/>
          <w:szCs w:val="28"/>
        </w:rPr>
        <w:t xml:space="preserve"> </w:t>
      </w:r>
      <w:hyperlink r:id="rId4" w:history="1">
        <w:r w:rsidRPr="001B0A68">
          <w:rPr>
            <w:rStyle w:val="Hyperlink"/>
            <w:rFonts w:ascii="Verdana" w:hAnsi="Verdana" w:cs="Arial"/>
            <w:sz w:val="28"/>
            <w:szCs w:val="28"/>
          </w:rPr>
          <w:t>www.logistik-innovativ.eu</w:t>
        </w:r>
      </w:hyperlink>
      <w:r w:rsidRPr="001B0A68">
        <w:rPr>
          <w:rStyle w:val="Hyperlink"/>
          <w:rFonts w:ascii="Verdana" w:hAnsi="Verdana" w:cs="Arial"/>
          <w:color w:val="000080"/>
          <w:sz w:val="28"/>
          <w:szCs w:val="28"/>
        </w:rPr>
        <w:t>.</w:t>
      </w:r>
    </w:p>
    <w:p w:rsidR="001B0A68" w:rsidRPr="001B0A68" w:rsidRDefault="001B0A68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</w:p>
    <w:p w:rsidR="00E02774" w:rsidRPr="001B0A68" w:rsidRDefault="00E02774" w:rsidP="00805EBA">
      <w:pPr>
        <w:tabs>
          <w:tab w:val="left" w:pos="1532"/>
        </w:tabs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 </w:t>
      </w:r>
      <w:r w:rsidR="00805EBA" w:rsidRPr="001B0A68">
        <w:rPr>
          <w:rFonts w:ascii="Verdana" w:eastAsia="Times New Roman" w:hAnsi="Verdana" w:cs="Arial"/>
          <w:sz w:val="28"/>
          <w:szCs w:val="28"/>
          <w:lang w:eastAsia="de-DE"/>
        </w:rPr>
        <w:tab/>
      </w:r>
    </w:p>
    <w:p w:rsidR="00E02774" w:rsidRPr="001B0A68" w:rsidRDefault="00E02774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</w:p>
    <w:p w:rsidR="00E02774" w:rsidRPr="001B0A68" w:rsidRDefault="00E02774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</w:p>
    <w:p w:rsidR="00F76024" w:rsidRPr="00D63943" w:rsidRDefault="00E02774" w:rsidP="00D63943">
      <w:pPr>
        <w:spacing w:after="0" w:line="240" w:lineRule="auto"/>
        <w:ind w:right="1620"/>
        <w:rPr>
          <w:rFonts w:ascii="Verdana" w:eastAsia="Times New Roman" w:hAnsi="Verdana" w:cs="Arial"/>
          <w:sz w:val="28"/>
          <w:szCs w:val="28"/>
          <w:lang w:eastAsia="de-DE"/>
        </w:rPr>
      </w:pPr>
      <w:r w:rsidRPr="001B0A68">
        <w:rPr>
          <w:rFonts w:ascii="Verdana" w:eastAsia="Times New Roman" w:hAnsi="Verdana" w:cs="Arial"/>
          <w:sz w:val="28"/>
          <w:szCs w:val="28"/>
          <w:lang w:eastAsia="de-DE"/>
        </w:rPr>
        <w:t xml:space="preserve">: </w:t>
      </w:r>
    </w:p>
    <w:p w:rsidR="00D63943" w:rsidRPr="001B0A68" w:rsidRDefault="00D63943">
      <w:pPr>
        <w:rPr>
          <w:rFonts w:ascii="Verdana" w:hAnsi="Verdana" w:cs="Arial"/>
          <w:sz w:val="28"/>
          <w:szCs w:val="28"/>
        </w:rPr>
      </w:pPr>
    </w:p>
    <w:p w:rsidR="00D63943" w:rsidRPr="001B0A68" w:rsidRDefault="00D63943">
      <w:pPr>
        <w:rPr>
          <w:rFonts w:ascii="Verdana" w:hAnsi="Verdana" w:cs="Arial"/>
          <w:sz w:val="28"/>
          <w:szCs w:val="28"/>
        </w:rPr>
      </w:pPr>
    </w:p>
    <w:p w:rsidR="00D63943" w:rsidRPr="001B0A68" w:rsidRDefault="00D63943">
      <w:pPr>
        <w:rPr>
          <w:rFonts w:ascii="Verdana" w:hAnsi="Verdana" w:cs="Arial"/>
          <w:sz w:val="28"/>
          <w:szCs w:val="28"/>
        </w:rPr>
      </w:pPr>
    </w:p>
    <w:sectPr w:rsidR="00D63943" w:rsidRPr="001B0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43"/>
    <w:rsid w:val="001130B0"/>
    <w:rsid w:val="001B0A68"/>
    <w:rsid w:val="001C4E5E"/>
    <w:rsid w:val="00500628"/>
    <w:rsid w:val="005731E7"/>
    <w:rsid w:val="005F6E84"/>
    <w:rsid w:val="006A5D25"/>
    <w:rsid w:val="00805EBA"/>
    <w:rsid w:val="008432B7"/>
    <w:rsid w:val="008866FF"/>
    <w:rsid w:val="00A54856"/>
    <w:rsid w:val="00B4281A"/>
    <w:rsid w:val="00D63943"/>
    <w:rsid w:val="00E02774"/>
    <w:rsid w:val="00F102C4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B5E"/>
  <w15:chartTrackingRefBased/>
  <w15:docId w15:val="{72B50DB9-AACC-47E6-B8D0-C814FB99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B0A6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B0A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istik-innovativ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Karl</dc:creator>
  <cp:keywords/>
  <dc:description/>
  <cp:lastModifiedBy>Christoph Runge</cp:lastModifiedBy>
  <cp:revision>2</cp:revision>
  <dcterms:created xsi:type="dcterms:W3CDTF">2018-02-28T07:00:00Z</dcterms:created>
  <dcterms:modified xsi:type="dcterms:W3CDTF">2018-02-28T07:00:00Z</dcterms:modified>
</cp:coreProperties>
</file>